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6610B9" w14:textId="15C0EE42" w:rsidR="00D123CE" w:rsidRPr="00E81DF4" w:rsidRDefault="00D123CE" w:rsidP="00E81DF4">
      <w:pPr>
        <w:spacing w:after="0"/>
        <w:jc w:val="center"/>
        <w:rPr>
          <w:rFonts w:ascii="Times New Roman" w:eastAsiaTheme="minorEastAsia" w:hAnsi="Times New Roman" w:cs="Times New Roman"/>
          <w:b/>
          <w:sz w:val="24"/>
          <w:szCs w:val="24"/>
          <w:lang w:val="it-IT"/>
        </w:rPr>
      </w:pPr>
      <w:r w:rsidRPr="00E81DF4">
        <w:rPr>
          <w:rFonts w:ascii="Times New Roman" w:eastAsiaTheme="minorEastAsia" w:hAnsi="Times New Roman" w:cs="Times New Roman"/>
          <w:b/>
          <w:sz w:val="24"/>
          <w:szCs w:val="24"/>
          <w:lang w:val="it-IT"/>
        </w:rPr>
        <w:t>Bibliografie și tematică</w:t>
      </w:r>
    </w:p>
    <w:p w14:paraId="1D47B61D" w14:textId="1017C89C" w:rsidR="00E81DF4" w:rsidRDefault="00E81DF4" w:rsidP="00E81DF4">
      <w:pPr>
        <w:spacing w:after="0"/>
        <w:jc w:val="center"/>
        <w:rPr>
          <w:rFonts w:ascii="Times New Roman" w:eastAsiaTheme="minorEastAsia" w:hAnsi="Times New Roman" w:cs="Times New Roman"/>
          <w:b/>
          <w:bCs/>
          <w:sz w:val="24"/>
          <w:szCs w:val="24"/>
        </w:rPr>
      </w:pPr>
      <w:r w:rsidRPr="00E81DF4">
        <w:rPr>
          <w:rFonts w:ascii="Times New Roman" w:eastAsiaTheme="minorEastAsia" w:hAnsi="Times New Roman" w:cs="Times New Roman"/>
          <w:sz w:val="24"/>
          <w:szCs w:val="24"/>
        </w:rPr>
        <w:t>C</w:t>
      </w:r>
      <w:r w:rsidRPr="00E81DF4">
        <w:rPr>
          <w:rFonts w:ascii="Times New Roman" w:eastAsiaTheme="minorEastAsia" w:hAnsi="Times New Roman" w:cs="Times New Roman"/>
          <w:sz w:val="24"/>
          <w:szCs w:val="24"/>
        </w:rPr>
        <w:t xml:space="preserve">oncurs pentru ocuparea unei </w:t>
      </w:r>
      <w:proofErr w:type="spellStart"/>
      <w:r w:rsidRPr="00E81DF4">
        <w:rPr>
          <w:rFonts w:ascii="Times New Roman" w:eastAsiaTheme="minorEastAsia" w:hAnsi="Times New Roman" w:cs="Times New Roman"/>
          <w:sz w:val="24"/>
          <w:szCs w:val="24"/>
        </w:rPr>
        <w:t>funcţii</w:t>
      </w:r>
      <w:proofErr w:type="spellEnd"/>
      <w:r w:rsidRPr="00E81DF4">
        <w:rPr>
          <w:rFonts w:ascii="Times New Roman" w:eastAsiaTheme="minorEastAsia" w:hAnsi="Times New Roman" w:cs="Times New Roman"/>
          <w:sz w:val="24"/>
          <w:szCs w:val="24"/>
        </w:rPr>
        <w:t xml:space="preserve"> contractuale de </w:t>
      </w:r>
      <w:proofErr w:type="spellStart"/>
      <w:r w:rsidRPr="00E81DF4">
        <w:rPr>
          <w:rFonts w:ascii="Times New Roman" w:eastAsiaTheme="minorEastAsia" w:hAnsi="Times New Roman" w:cs="Times New Roman"/>
          <w:sz w:val="24"/>
          <w:szCs w:val="24"/>
        </w:rPr>
        <w:t>execuţie</w:t>
      </w:r>
      <w:proofErr w:type="spellEnd"/>
      <w:r w:rsidRPr="00E81DF4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E81DF4">
        <w:rPr>
          <w:rFonts w:ascii="Times New Roman" w:eastAsiaTheme="minorEastAsia" w:hAnsi="Times New Roman" w:cs="Times New Roman"/>
          <w:sz w:val="24"/>
          <w:szCs w:val="24"/>
        </w:rPr>
        <w:t>vacante de</w:t>
      </w:r>
      <w:r w:rsidRPr="00E81DF4">
        <w:rPr>
          <w:rFonts w:ascii="Times New Roman" w:eastAsiaTheme="minorEastAsia" w:hAnsi="Times New Roman" w:cs="Times New Roman"/>
          <w:b/>
          <w:bCs/>
          <w:sz w:val="24"/>
          <w:szCs w:val="24"/>
        </w:rPr>
        <w:t xml:space="preserve"> conducător autospecială, grad profesional I, în cadrul Serviciului Voluntar pentru Situații de Urgență al comunei Viișoara </w:t>
      </w:r>
      <w:proofErr w:type="spellStart"/>
      <w:r w:rsidRPr="00E81DF4">
        <w:rPr>
          <w:rFonts w:ascii="Times New Roman" w:eastAsiaTheme="minorEastAsia" w:hAnsi="Times New Roman" w:cs="Times New Roman"/>
          <w:b/>
          <w:bCs/>
          <w:sz w:val="24"/>
          <w:szCs w:val="24"/>
        </w:rPr>
        <w:t>Viișoara</w:t>
      </w:r>
      <w:proofErr w:type="spellEnd"/>
      <w:r w:rsidRPr="00E81DF4">
        <w:rPr>
          <w:rFonts w:ascii="Times New Roman" w:eastAsiaTheme="minorEastAsia" w:hAnsi="Times New Roman" w:cs="Times New Roman"/>
          <w:b/>
          <w:bCs/>
          <w:sz w:val="24"/>
          <w:szCs w:val="24"/>
        </w:rPr>
        <w:t>;</w:t>
      </w:r>
    </w:p>
    <w:p w14:paraId="7FD130CF" w14:textId="77777777" w:rsidR="00467D22" w:rsidRPr="00E81DF4" w:rsidRDefault="00467D22" w:rsidP="00E81DF4">
      <w:pPr>
        <w:spacing w:after="0"/>
        <w:jc w:val="center"/>
        <w:rPr>
          <w:rFonts w:ascii="Times New Roman" w:eastAsiaTheme="minorEastAsia" w:hAnsi="Times New Roman" w:cs="Times New Roman"/>
          <w:sz w:val="24"/>
          <w:szCs w:val="24"/>
        </w:rPr>
      </w:pPr>
    </w:p>
    <w:p w14:paraId="64861A72" w14:textId="77777777" w:rsidR="00E81DF4" w:rsidRPr="00467D22" w:rsidRDefault="00E81DF4" w:rsidP="00E81DF4">
      <w:pPr>
        <w:spacing w:after="0"/>
        <w:jc w:val="center"/>
        <w:rPr>
          <w:rFonts w:ascii="Times New Roman" w:eastAsiaTheme="minorEastAsia" w:hAnsi="Times New Roman" w:cs="Times New Roman"/>
          <w:b/>
          <w:sz w:val="24"/>
          <w:szCs w:val="24"/>
        </w:rPr>
      </w:pPr>
    </w:p>
    <w:p w14:paraId="0C9C5F4E" w14:textId="7710FBBF" w:rsidR="00D123CE" w:rsidRPr="00467D22" w:rsidRDefault="00D123CE" w:rsidP="00D123CE">
      <w:pPr>
        <w:spacing w:after="0"/>
        <w:jc w:val="both"/>
        <w:rPr>
          <w:rFonts w:ascii="Times New Roman" w:eastAsiaTheme="minorEastAsia" w:hAnsi="Times New Roman" w:cs="Times New Roman"/>
          <w:sz w:val="24"/>
          <w:szCs w:val="24"/>
          <w:lang w:val="it-IT"/>
        </w:rPr>
      </w:pPr>
      <w:r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>1. Constituția României, republicată</w:t>
      </w:r>
      <w:r w:rsidR="005B6C5B"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 xml:space="preserve"> </w:t>
      </w:r>
      <w:r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 xml:space="preserve">cu tematica </w:t>
      </w:r>
      <w:r w:rsidR="00AC7D4A"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 xml:space="preserve">- </w:t>
      </w:r>
      <w:r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>Reglementari privind Constitutia Romaniei</w:t>
      </w:r>
      <w:r w:rsidR="005130BE"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>.</w:t>
      </w:r>
    </w:p>
    <w:p w14:paraId="6600DB7F" w14:textId="1023E348" w:rsidR="00D123CE" w:rsidRPr="00467D22" w:rsidRDefault="00D123CE" w:rsidP="00D123CE">
      <w:pPr>
        <w:spacing w:after="0"/>
        <w:jc w:val="both"/>
        <w:rPr>
          <w:rFonts w:ascii="Times New Roman" w:eastAsiaTheme="minorEastAsia" w:hAnsi="Times New Roman" w:cs="Times New Roman"/>
          <w:sz w:val="24"/>
          <w:szCs w:val="24"/>
          <w:lang w:val="it-IT"/>
        </w:rPr>
      </w:pPr>
      <w:r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>2. Ordonanța Guvernului nr. 137/2000 privind prevenirea și sancționarea tuturor formelor de discriminare,republicată, cu modificările și completările ulterioare</w:t>
      </w:r>
      <w:r w:rsidR="005B6C5B"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 xml:space="preserve"> </w:t>
      </w:r>
      <w:r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 xml:space="preserve">cu tematica </w:t>
      </w:r>
      <w:r w:rsidR="00AC7D4A"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 xml:space="preserve">- </w:t>
      </w:r>
      <w:r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>Reglementari privind prevenirea şi sancţionarea tuturor formelor de discriminare</w:t>
      </w:r>
      <w:r w:rsidR="005130BE"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>.</w:t>
      </w:r>
    </w:p>
    <w:p w14:paraId="49F17EC3" w14:textId="6138C20A" w:rsidR="00D123CE" w:rsidRPr="00467D22" w:rsidRDefault="00D123CE" w:rsidP="00D123CE">
      <w:pPr>
        <w:spacing w:after="0"/>
        <w:jc w:val="both"/>
        <w:rPr>
          <w:rFonts w:ascii="Times New Roman" w:eastAsiaTheme="minorEastAsia" w:hAnsi="Times New Roman" w:cs="Times New Roman"/>
          <w:sz w:val="24"/>
          <w:szCs w:val="24"/>
          <w:lang w:val="it-IT"/>
        </w:rPr>
      </w:pPr>
      <w:r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>3. Legea nr. 202/2002 privind egalitatea de șanse și de tratament între femei și bărbați, republicată, cu</w:t>
      </w:r>
      <w:r w:rsidR="005B6C5B"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 xml:space="preserve"> </w:t>
      </w:r>
      <w:r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>modificările și completările ulterioare</w:t>
      </w:r>
      <w:r w:rsidR="005B6C5B"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 xml:space="preserve"> </w:t>
      </w:r>
      <w:r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 xml:space="preserve">cu tematica </w:t>
      </w:r>
      <w:r w:rsidR="00AC7D4A"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 xml:space="preserve">- </w:t>
      </w:r>
      <w:r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>Reglementari privind egalitatea de şanse şi de tratament între femei şi bărbaţi</w:t>
      </w:r>
      <w:r w:rsidR="005130BE"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>.</w:t>
      </w:r>
    </w:p>
    <w:p w14:paraId="5098E0B2" w14:textId="73F0212E" w:rsidR="00D123CE" w:rsidRPr="00467D22" w:rsidRDefault="00D123CE" w:rsidP="00D123CE">
      <w:pPr>
        <w:spacing w:after="0"/>
        <w:jc w:val="both"/>
        <w:rPr>
          <w:rFonts w:ascii="Times New Roman" w:eastAsiaTheme="minorEastAsia" w:hAnsi="Times New Roman" w:cs="Times New Roman"/>
          <w:sz w:val="24"/>
          <w:szCs w:val="24"/>
          <w:lang w:val="it-IT"/>
        </w:rPr>
      </w:pPr>
      <w:r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 xml:space="preserve">4. Titlul </w:t>
      </w:r>
      <w:r w:rsidR="002152E3"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>III</w:t>
      </w:r>
      <w:r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 xml:space="preserve"> al părții a VI-a din Ordonanța de urgență a Guvernului nr. 57/2019, cu modificările și</w:t>
      </w:r>
      <w:r w:rsidR="005B6C5B"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 xml:space="preserve"> </w:t>
      </w:r>
      <w:r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 xml:space="preserve">completările ulterioare </w:t>
      </w:r>
      <w:r w:rsidR="002152E3"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>cu tematica</w:t>
      </w:r>
      <w:r w:rsidR="00AC7D4A"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 xml:space="preserve"> - </w:t>
      </w:r>
      <w:r w:rsidR="002152E3"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>Personalul contractual din autoritățile și instituțiile publice;</w:t>
      </w:r>
      <w:r w:rsidR="005130BE"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>.</w:t>
      </w:r>
    </w:p>
    <w:p w14:paraId="0F446FA1" w14:textId="5A5B011D" w:rsidR="00AC7D4A" w:rsidRPr="00467D22" w:rsidRDefault="00AC7D4A" w:rsidP="00D123CE">
      <w:pPr>
        <w:spacing w:after="0"/>
        <w:jc w:val="both"/>
        <w:rPr>
          <w:rFonts w:ascii="Times New Roman" w:eastAsiaTheme="minorEastAsia" w:hAnsi="Times New Roman" w:cs="Times New Roman"/>
          <w:sz w:val="24"/>
          <w:szCs w:val="24"/>
          <w:lang w:val="it-IT"/>
        </w:rPr>
      </w:pPr>
      <w:r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 xml:space="preserve">5. Ordonanța de Urgență a Guvernului nr. 195 / 2002 </w:t>
      </w:r>
      <w:r w:rsidRPr="00467D22">
        <w:rPr>
          <w:rFonts w:ascii="Times New Roman" w:eastAsiaTheme="minorEastAsia" w:hAnsi="Times New Roman" w:cs="Times New Roman"/>
          <w:sz w:val="24"/>
          <w:szCs w:val="24"/>
        </w:rPr>
        <w:t>privind circulația pe drumurile publice, republicată, cu modificările și completările ulterioare cu tematica  - Circulația de drumurile publice;</w:t>
      </w:r>
    </w:p>
    <w:p w14:paraId="6E453B3C" w14:textId="77777777" w:rsidR="005130BE" w:rsidRPr="00467D22" w:rsidRDefault="005130BE" w:rsidP="00D123CE">
      <w:pPr>
        <w:spacing w:after="0"/>
        <w:jc w:val="both"/>
        <w:rPr>
          <w:rFonts w:ascii="Times New Roman" w:eastAsiaTheme="minorEastAsia" w:hAnsi="Times New Roman" w:cs="Times New Roman"/>
          <w:sz w:val="24"/>
          <w:szCs w:val="24"/>
          <w:lang w:val="it-IT"/>
        </w:rPr>
      </w:pPr>
    </w:p>
    <w:p w14:paraId="70FE4D3A" w14:textId="78FB4B47" w:rsidR="00D123CE" w:rsidRPr="00467D22" w:rsidRDefault="005130BE" w:rsidP="00D123CE">
      <w:pPr>
        <w:spacing w:after="0"/>
        <w:jc w:val="both"/>
        <w:rPr>
          <w:rFonts w:ascii="Times New Roman" w:eastAsiaTheme="minorEastAsia" w:hAnsi="Times New Roman" w:cs="Times New Roman"/>
          <w:sz w:val="24"/>
          <w:szCs w:val="24"/>
          <w:lang w:val="it-IT"/>
        </w:rPr>
      </w:pPr>
      <w:r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ab/>
      </w:r>
      <w:r w:rsidR="00D123CE"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>Persoane de contact:</w:t>
      </w:r>
      <w:r w:rsidR="009A05F7"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 xml:space="preserve"> </w:t>
      </w:r>
      <w:r w:rsidR="00950A31"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>MIRCIU VIRGINIA</w:t>
      </w:r>
      <w:r w:rsidR="00D123CE"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 xml:space="preserve">, </w:t>
      </w:r>
      <w:r w:rsidR="00950A31"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>inspector superior Compartiment Economic, Patrimoniu și Resurse umane</w:t>
      </w:r>
      <w:r w:rsidR="00D123CE" w:rsidRPr="00467D22">
        <w:rPr>
          <w:rFonts w:ascii="Times New Roman" w:eastAsiaTheme="minorEastAsia" w:hAnsi="Times New Roman" w:cs="Times New Roman"/>
          <w:sz w:val="24"/>
          <w:szCs w:val="24"/>
          <w:lang w:val="it-IT"/>
        </w:rPr>
        <w:t>, 0235433060, primaria_viisoara_vs@yahoo.com</w:t>
      </w:r>
    </w:p>
    <w:p w14:paraId="66E5A194" w14:textId="77777777" w:rsidR="000B78B2" w:rsidRPr="00467D22" w:rsidRDefault="000B78B2" w:rsidP="00F11C7F">
      <w:pPr>
        <w:spacing w:after="0"/>
        <w:jc w:val="center"/>
        <w:rPr>
          <w:rFonts w:ascii="Times New Roman" w:eastAsiaTheme="minorEastAsia" w:hAnsi="Times New Roman" w:cs="Times New Roman"/>
          <w:b/>
          <w:sz w:val="24"/>
          <w:szCs w:val="24"/>
        </w:rPr>
      </w:pPr>
    </w:p>
    <w:p w14:paraId="55145156" w14:textId="0B404908" w:rsidR="009A668F" w:rsidRPr="00950A31" w:rsidRDefault="009A668F" w:rsidP="009A668F">
      <w:pPr>
        <w:spacing w:after="0"/>
        <w:jc w:val="right"/>
        <w:rPr>
          <w:rFonts w:ascii="Times New Roman" w:eastAsiaTheme="minorEastAsia" w:hAnsi="Times New Roman" w:cs="Times New Roman"/>
          <w:b/>
        </w:rPr>
      </w:pPr>
    </w:p>
    <w:sectPr w:rsidR="009A668F" w:rsidRPr="00950A31" w:rsidSect="00C05342">
      <w:pgSz w:w="11906" w:h="16838"/>
      <w:pgMar w:top="567" w:right="1134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1061D1" w14:textId="77777777" w:rsidR="0065232B" w:rsidRDefault="0065232B" w:rsidP="00483754">
      <w:pPr>
        <w:spacing w:after="0" w:line="240" w:lineRule="auto"/>
      </w:pPr>
      <w:r>
        <w:separator/>
      </w:r>
    </w:p>
  </w:endnote>
  <w:endnote w:type="continuationSeparator" w:id="0">
    <w:p w14:paraId="131EAA31" w14:textId="77777777" w:rsidR="0065232B" w:rsidRDefault="0065232B" w:rsidP="004837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0BF63" w14:textId="77777777" w:rsidR="0065232B" w:rsidRDefault="0065232B" w:rsidP="00483754">
      <w:pPr>
        <w:spacing w:after="0" w:line="240" w:lineRule="auto"/>
      </w:pPr>
      <w:r>
        <w:separator/>
      </w:r>
    </w:p>
  </w:footnote>
  <w:footnote w:type="continuationSeparator" w:id="0">
    <w:p w14:paraId="51B8F43B" w14:textId="77777777" w:rsidR="0065232B" w:rsidRDefault="0065232B" w:rsidP="004837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042445"/>
    <w:multiLevelType w:val="hybridMultilevel"/>
    <w:tmpl w:val="F9F862DE"/>
    <w:lvl w:ilvl="0" w:tplc="C54A525C">
      <w:start w:val="1"/>
      <w:numFmt w:val="upperRoman"/>
      <w:lvlText w:val="%1."/>
      <w:lvlJc w:val="left"/>
      <w:pPr>
        <w:ind w:left="1020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380" w:hanging="360"/>
      </w:pPr>
    </w:lvl>
    <w:lvl w:ilvl="2" w:tplc="0418001B" w:tentative="1">
      <w:start w:val="1"/>
      <w:numFmt w:val="lowerRoman"/>
      <w:lvlText w:val="%3."/>
      <w:lvlJc w:val="right"/>
      <w:pPr>
        <w:ind w:left="2100" w:hanging="180"/>
      </w:pPr>
    </w:lvl>
    <w:lvl w:ilvl="3" w:tplc="0418000F" w:tentative="1">
      <w:start w:val="1"/>
      <w:numFmt w:val="decimal"/>
      <w:lvlText w:val="%4."/>
      <w:lvlJc w:val="left"/>
      <w:pPr>
        <w:ind w:left="2820" w:hanging="360"/>
      </w:pPr>
    </w:lvl>
    <w:lvl w:ilvl="4" w:tplc="04180019" w:tentative="1">
      <w:start w:val="1"/>
      <w:numFmt w:val="lowerLetter"/>
      <w:lvlText w:val="%5."/>
      <w:lvlJc w:val="left"/>
      <w:pPr>
        <w:ind w:left="3540" w:hanging="360"/>
      </w:pPr>
    </w:lvl>
    <w:lvl w:ilvl="5" w:tplc="0418001B" w:tentative="1">
      <w:start w:val="1"/>
      <w:numFmt w:val="lowerRoman"/>
      <w:lvlText w:val="%6."/>
      <w:lvlJc w:val="right"/>
      <w:pPr>
        <w:ind w:left="4260" w:hanging="180"/>
      </w:pPr>
    </w:lvl>
    <w:lvl w:ilvl="6" w:tplc="0418000F" w:tentative="1">
      <w:start w:val="1"/>
      <w:numFmt w:val="decimal"/>
      <w:lvlText w:val="%7."/>
      <w:lvlJc w:val="left"/>
      <w:pPr>
        <w:ind w:left="4980" w:hanging="360"/>
      </w:pPr>
    </w:lvl>
    <w:lvl w:ilvl="7" w:tplc="04180019" w:tentative="1">
      <w:start w:val="1"/>
      <w:numFmt w:val="lowerLetter"/>
      <w:lvlText w:val="%8."/>
      <w:lvlJc w:val="left"/>
      <w:pPr>
        <w:ind w:left="5700" w:hanging="360"/>
      </w:pPr>
    </w:lvl>
    <w:lvl w:ilvl="8" w:tplc="0418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 w15:restartNumberingAfterBreak="0">
    <w:nsid w:val="6F985867"/>
    <w:multiLevelType w:val="hybridMultilevel"/>
    <w:tmpl w:val="5220302A"/>
    <w:lvl w:ilvl="0" w:tplc="02F82F70">
      <w:start w:val="3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5722104">
    <w:abstractNumId w:val="1"/>
  </w:num>
  <w:num w:numId="2" w16cid:durableId="16534123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077A5"/>
    <w:rsid w:val="00020D52"/>
    <w:rsid w:val="00067364"/>
    <w:rsid w:val="00074993"/>
    <w:rsid w:val="00076333"/>
    <w:rsid w:val="0008181F"/>
    <w:rsid w:val="0008294E"/>
    <w:rsid w:val="00085A45"/>
    <w:rsid w:val="00085ABB"/>
    <w:rsid w:val="000A26A2"/>
    <w:rsid w:val="000B4B57"/>
    <w:rsid w:val="000B6498"/>
    <w:rsid w:val="000B78B2"/>
    <w:rsid w:val="000C03D0"/>
    <w:rsid w:val="000C35A2"/>
    <w:rsid w:val="000C64FF"/>
    <w:rsid w:val="000D3EBF"/>
    <w:rsid w:val="000D54B8"/>
    <w:rsid w:val="000D6812"/>
    <w:rsid w:val="000E42BF"/>
    <w:rsid w:val="000F52E1"/>
    <w:rsid w:val="000F5826"/>
    <w:rsid w:val="00117844"/>
    <w:rsid w:val="00122211"/>
    <w:rsid w:val="00147252"/>
    <w:rsid w:val="00172D27"/>
    <w:rsid w:val="00174BA4"/>
    <w:rsid w:val="001B4303"/>
    <w:rsid w:val="001C47CE"/>
    <w:rsid w:val="001D77E6"/>
    <w:rsid w:val="001F1791"/>
    <w:rsid w:val="00212979"/>
    <w:rsid w:val="002152E3"/>
    <w:rsid w:val="00215CB2"/>
    <w:rsid w:val="00221337"/>
    <w:rsid w:val="00255310"/>
    <w:rsid w:val="0027253D"/>
    <w:rsid w:val="00287EC0"/>
    <w:rsid w:val="002C1332"/>
    <w:rsid w:val="002D690E"/>
    <w:rsid w:val="002D7351"/>
    <w:rsid w:val="002E7B24"/>
    <w:rsid w:val="002F25FD"/>
    <w:rsid w:val="003057B8"/>
    <w:rsid w:val="00313AD2"/>
    <w:rsid w:val="00322237"/>
    <w:rsid w:val="00333C28"/>
    <w:rsid w:val="003351AD"/>
    <w:rsid w:val="00337E81"/>
    <w:rsid w:val="00337FE9"/>
    <w:rsid w:val="0035601D"/>
    <w:rsid w:val="0035770E"/>
    <w:rsid w:val="0037528A"/>
    <w:rsid w:val="003759CD"/>
    <w:rsid w:val="003A1A6E"/>
    <w:rsid w:val="003A4ECC"/>
    <w:rsid w:val="003A78CC"/>
    <w:rsid w:val="003D2C3F"/>
    <w:rsid w:val="003E41DE"/>
    <w:rsid w:val="00425086"/>
    <w:rsid w:val="00426973"/>
    <w:rsid w:val="00450E69"/>
    <w:rsid w:val="00467D22"/>
    <w:rsid w:val="00470C5A"/>
    <w:rsid w:val="00473499"/>
    <w:rsid w:val="004822B3"/>
    <w:rsid w:val="00483754"/>
    <w:rsid w:val="00483A15"/>
    <w:rsid w:val="004939D9"/>
    <w:rsid w:val="004A35E8"/>
    <w:rsid w:val="004B01F7"/>
    <w:rsid w:val="004B582A"/>
    <w:rsid w:val="004D4CC8"/>
    <w:rsid w:val="004E75FE"/>
    <w:rsid w:val="005130BE"/>
    <w:rsid w:val="0051374D"/>
    <w:rsid w:val="005336FA"/>
    <w:rsid w:val="00535AF2"/>
    <w:rsid w:val="0059686F"/>
    <w:rsid w:val="0059723A"/>
    <w:rsid w:val="005A1B26"/>
    <w:rsid w:val="005B6C5B"/>
    <w:rsid w:val="005C42F9"/>
    <w:rsid w:val="005D4A2A"/>
    <w:rsid w:val="005D78B9"/>
    <w:rsid w:val="005E1CE7"/>
    <w:rsid w:val="00604606"/>
    <w:rsid w:val="006119C6"/>
    <w:rsid w:val="00623C52"/>
    <w:rsid w:val="00636650"/>
    <w:rsid w:val="0065232B"/>
    <w:rsid w:val="00657771"/>
    <w:rsid w:val="0066146B"/>
    <w:rsid w:val="00672764"/>
    <w:rsid w:val="006A6FCD"/>
    <w:rsid w:val="006C624F"/>
    <w:rsid w:val="006E043E"/>
    <w:rsid w:val="006E2B7C"/>
    <w:rsid w:val="0070548F"/>
    <w:rsid w:val="007216D3"/>
    <w:rsid w:val="00724AB7"/>
    <w:rsid w:val="00750EDD"/>
    <w:rsid w:val="00757539"/>
    <w:rsid w:val="00766387"/>
    <w:rsid w:val="00780014"/>
    <w:rsid w:val="00781685"/>
    <w:rsid w:val="0078327D"/>
    <w:rsid w:val="007A7561"/>
    <w:rsid w:val="007B527E"/>
    <w:rsid w:val="007E0D89"/>
    <w:rsid w:val="007E2AD0"/>
    <w:rsid w:val="007E6802"/>
    <w:rsid w:val="008077A5"/>
    <w:rsid w:val="00824270"/>
    <w:rsid w:val="00824300"/>
    <w:rsid w:val="00824E8F"/>
    <w:rsid w:val="00827BA6"/>
    <w:rsid w:val="00851952"/>
    <w:rsid w:val="00851BD7"/>
    <w:rsid w:val="00860AEF"/>
    <w:rsid w:val="00877460"/>
    <w:rsid w:val="00891D16"/>
    <w:rsid w:val="008B021E"/>
    <w:rsid w:val="00921E1C"/>
    <w:rsid w:val="00927A58"/>
    <w:rsid w:val="00936195"/>
    <w:rsid w:val="00940B3E"/>
    <w:rsid w:val="00950A31"/>
    <w:rsid w:val="00954C57"/>
    <w:rsid w:val="009567D8"/>
    <w:rsid w:val="00960AFF"/>
    <w:rsid w:val="00962B4A"/>
    <w:rsid w:val="009A05F7"/>
    <w:rsid w:val="009A668F"/>
    <w:rsid w:val="009E28F8"/>
    <w:rsid w:val="00A052E8"/>
    <w:rsid w:val="00A05A8C"/>
    <w:rsid w:val="00A21524"/>
    <w:rsid w:val="00A43E91"/>
    <w:rsid w:val="00A53423"/>
    <w:rsid w:val="00A547B8"/>
    <w:rsid w:val="00A56020"/>
    <w:rsid w:val="00A70C6B"/>
    <w:rsid w:val="00A741D2"/>
    <w:rsid w:val="00A744F5"/>
    <w:rsid w:val="00A85408"/>
    <w:rsid w:val="00AA13B2"/>
    <w:rsid w:val="00AB2ED5"/>
    <w:rsid w:val="00AC7D4A"/>
    <w:rsid w:val="00AD0859"/>
    <w:rsid w:val="00AD7416"/>
    <w:rsid w:val="00AE15D1"/>
    <w:rsid w:val="00AE5047"/>
    <w:rsid w:val="00AF75BC"/>
    <w:rsid w:val="00B40D63"/>
    <w:rsid w:val="00B5304C"/>
    <w:rsid w:val="00B622E5"/>
    <w:rsid w:val="00B70B53"/>
    <w:rsid w:val="00B75F83"/>
    <w:rsid w:val="00B82E4C"/>
    <w:rsid w:val="00B85831"/>
    <w:rsid w:val="00B9298E"/>
    <w:rsid w:val="00BA0C8D"/>
    <w:rsid w:val="00BA2A21"/>
    <w:rsid w:val="00BA3DAA"/>
    <w:rsid w:val="00BA4F2E"/>
    <w:rsid w:val="00BC0B9B"/>
    <w:rsid w:val="00BD151F"/>
    <w:rsid w:val="00BF105B"/>
    <w:rsid w:val="00BF6369"/>
    <w:rsid w:val="00C05342"/>
    <w:rsid w:val="00C500A8"/>
    <w:rsid w:val="00C51F44"/>
    <w:rsid w:val="00C54739"/>
    <w:rsid w:val="00C57270"/>
    <w:rsid w:val="00C7122C"/>
    <w:rsid w:val="00C808C1"/>
    <w:rsid w:val="00C83DB6"/>
    <w:rsid w:val="00C83FE8"/>
    <w:rsid w:val="00CD1C59"/>
    <w:rsid w:val="00CE2371"/>
    <w:rsid w:val="00D104BF"/>
    <w:rsid w:val="00D106AF"/>
    <w:rsid w:val="00D123CE"/>
    <w:rsid w:val="00D27153"/>
    <w:rsid w:val="00D35732"/>
    <w:rsid w:val="00D77AB6"/>
    <w:rsid w:val="00D80F00"/>
    <w:rsid w:val="00D95945"/>
    <w:rsid w:val="00D97942"/>
    <w:rsid w:val="00DC1620"/>
    <w:rsid w:val="00DC6825"/>
    <w:rsid w:val="00DF78C6"/>
    <w:rsid w:val="00E05CD8"/>
    <w:rsid w:val="00E14711"/>
    <w:rsid w:val="00E34A60"/>
    <w:rsid w:val="00E56FAE"/>
    <w:rsid w:val="00E643B1"/>
    <w:rsid w:val="00E7111B"/>
    <w:rsid w:val="00E81DF4"/>
    <w:rsid w:val="00E82D8C"/>
    <w:rsid w:val="00E87E59"/>
    <w:rsid w:val="00E932F1"/>
    <w:rsid w:val="00EA7B40"/>
    <w:rsid w:val="00EE5D25"/>
    <w:rsid w:val="00EF6010"/>
    <w:rsid w:val="00F04873"/>
    <w:rsid w:val="00F11C7F"/>
    <w:rsid w:val="00F165EC"/>
    <w:rsid w:val="00F17854"/>
    <w:rsid w:val="00F401DF"/>
    <w:rsid w:val="00F601A7"/>
    <w:rsid w:val="00F676D1"/>
    <w:rsid w:val="00F7140D"/>
    <w:rsid w:val="00F8261E"/>
    <w:rsid w:val="00F8497B"/>
    <w:rsid w:val="00F947FF"/>
    <w:rsid w:val="00FA1253"/>
    <w:rsid w:val="00FB22C1"/>
    <w:rsid w:val="00FB30A5"/>
    <w:rsid w:val="00FC2E89"/>
    <w:rsid w:val="00FC4EC1"/>
    <w:rsid w:val="00FD2CDA"/>
    <w:rsid w:val="00FF7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17BB14"/>
  <w15:docId w15:val="{E2D2A90B-30F6-46C9-B197-A3A31BD914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77A5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8077A5"/>
    <w:pPr>
      <w:ind w:left="720"/>
      <w:contextualSpacing/>
    </w:pPr>
  </w:style>
  <w:style w:type="character" w:styleId="Hyperlink">
    <w:name w:val="Hyperlink"/>
    <w:basedOn w:val="Fontdeparagrafimplicit"/>
    <w:uiPriority w:val="99"/>
    <w:unhideWhenUsed/>
    <w:rsid w:val="008077A5"/>
    <w:rPr>
      <w:color w:val="0000FF" w:themeColor="hyperlink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077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077A5"/>
    <w:rPr>
      <w:rFonts w:ascii="Tahoma" w:hAnsi="Tahoma" w:cs="Tahoma"/>
      <w:sz w:val="16"/>
      <w:szCs w:val="16"/>
    </w:rPr>
  </w:style>
  <w:style w:type="paragraph" w:styleId="Antet">
    <w:name w:val="header"/>
    <w:basedOn w:val="Normal"/>
    <w:link w:val="AntetCaracter"/>
    <w:uiPriority w:val="99"/>
    <w:semiHidden/>
    <w:unhideWhenUsed/>
    <w:rsid w:val="004837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ntetCaracter">
    <w:name w:val="Antet Caracter"/>
    <w:basedOn w:val="Fontdeparagrafimplicit"/>
    <w:link w:val="Antet"/>
    <w:uiPriority w:val="99"/>
    <w:semiHidden/>
    <w:rsid w:val="00483754"/>
  </w:style>
  <w:style w:type="paragraph" w:styleId="Subsol">
    <w:name w:val="footer"/>
    <w:basedOn w:val="Normal"/>
    <w:link w:val="SubsolCaracter"/>
    <w:uiPriority w:val="99"/>
    <w:semiHidden/>
    <w:unhideWhenUsed/>
    <w:rsid w:val="004837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ubsolCaracter">
    <w:name w:val="Subsol Caracter"/>
    <w:basedOn w:val="Fontdeparagrafimplicit"/>
    <w:link w:val="Subsol"/>
    <w:uiPriority w:val="99"/>
    <w:semiHidden/>
    <w:rsid w:val="00483754"/>
  </w:style>
  <w:style w:type="paragraph" w:styleId="Frspaiere">
    <w:name w:val="No Spacing"/>
    <w:uiPriority w:val="1"/>
    <w:qFormat/>
    <w:rsid w:val="00FB22C1"/>
    <w:pPr>
      <w:spacing w:after="0" w:line="240" w:lineRule="auto"/>
    </w:pPr>
  </w:style>
  <w:style w:type="character" w:styleId="MeniuneNerezolvat">
    <w:name w:val="Unresolved Mention"/>
    <w:basedOn w:val="Fontdeparagrafimplicit"/>
    <w:uiPriority w:val="99"/>
    <w:semiHidden/>
    <w:unhideWhenUsed/>
    <w:rsid w:val="002152E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96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40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47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6A72C3-B552-40B9-A38C-7816543649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206</Words>
  <Characters>1177</Characters>
  <Application>Microsoft Office Word</Application>
  <DocSecurity>0</DocSecurity>
  <Lines>9</Lines>
  <Paragraphs>2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Unitate Scolara</Company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Costea Valeriu</cp:lastModifiedBy>
  <cp:revision>3</cp:revision>
  <cp:lastPrinted>2023-05-31T11:53:00Z</cp:lastPrinted>
  <dcterms:created xsi:type="dcterms:W3CDTF">2025-08-17T08:04:00Z</dcterms:created>
  <dcterms:modified xsi:type="dcterms:W3CDTF">2025-08-17T08:06:00Z</dcterms:modified>
</cp:coreProperties>
</file>